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61" w:rsidRDefault="00701E61">
      <w:pPr>
        <w:jc w:val="center"/>
        <w:rPr>
          <w:lang w:val="en-GB"/>
        </w:rPr>
      </w:pPr>
      <w:r>
        <w:rPr>
          <w:b/>
          <w:bCs/>
          <w:sz w:val="26"/>
          <w:szCs w:val="26"/>
          <w:u w:val="single"/>
          <w:lang w:val="en-GB"/>
        </w:rPr>
        <w:t>Biology 3201 - Unit 3 - Genetic Continuity</w:t>
      </w:r>
    </w:p>
    <w:p w:rsidR="00701E61" w:rsidRDefault="00701E61">
      <w:pPr>
        <w:rPr>
          <w:lang w:val="en-GB"/>
        </w:rPr>
      </w:pPr>
    </w:p>
    <w:p w:rsidR="00701E61" w:rsidRDefault="00701E61">
      <w:pPr>
        <w:rPr>
          <w:lang w:val="en-GB"/>
        </w:rPr>
      </w:pPr>
      <w:r>
        <w:rPr>
          <w:b/>
          <w:bCs/>
          <w:lang w:val="en-GB"/>
        </w:rPr>
        <w:t>Mendelian Genetics</w:t>
      </w:r>
      <w:r>
        <w:rPr>
          <w:lang w:val="en-GB"/>
        </w:rPr>
        <w:t xml:space="preserve"> - Chapter 16; page 524</w:t>
      </w:r>
    </w:p>
    <w:p w:rsidR="00701E61" w:rsidRDefault="00701E61">
      <w:pPr>
        <w:rPr>
          <w:lang w:val="en-GB"/>
        </w:rPr>
      </w:pPr>
    </w:p>
    <w:p w:rsidR="00701E61" w:rsidRDefault="00701E61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Define the terms heredity and genetics.</w:t>
      </w:r>
    </w:p>
    <w:p w:rsidR="00701E61" w:rsidRDefault="00701E61">
      <w:pPr>
        <w:rPr>
          <w:sz w:val="22"/>
          <w:szCs w:val="22"/>
        </w:rPr>
      </w:pPr>
    </w:p>
    <w:p w:rsidR="00701E61" w:rsidRDefault="00701E61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/>
      </w:pPr>
      <w:r>
        <w:t>Explain Mendel</w:t>
      </w:r>
      <w:r>
        <w:sym w:font="WP TypographicSymbols" w:char="003D"/>
      </w:r>
      <w:r>
        <w:t>s concept of unit characters and describe the unit theory of inheritance</w:t>
      </w:r>
    </w:p>
    <w:p w:rsidR="00701E61" w:rsidRDefault="00701E61"/>
    <w:p w:rsidR="00701E61" w:rsidRDefault="00701E61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/>
      </w:pPr>
      <w:r>
        <w:t>Explain the meaning of the following terms: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Trait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P generation (parent generation)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F1 and F2 generation (first and second filial generation)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Hybrid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Purebred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Dihybrid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Monohybrid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Dominant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Recessive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Gene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Allele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Homozygous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Heterozygous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Product rule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Punnett square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Genotype</w:t>
      </w:r>
    </w:p>
    <w:p w:rsidR="00701E61" w:rsidRDefault="00701E61">
      <w:pPr>
        <w:pStyle w:val="Level1"/>
        <w:tabs>
          <w:tab w:val="left" w:pos="-1440"/>
          <w:tab w:val="num" w:pos="1440"/>
        </w:tabs>
      </w:pPr>
      <w:r>
        <w:t>Phenotype</w:t>
      </w:r>
    </w:p>
    <w:p w:rsidR="00701E61" w:rsidRDefault="00701E61"/>
    <w:p w:rsidR="00701E61" w:rsidRDefault="00701E61">
      <w:r>
        <w:t>4.</w:t>
      </w:r>
      <w:r>
        <w:tab/>
        <w:t>Explain how Mendel</w:t>
      </w:r>
      <w:r>
        <w:sym w:font="WP TypographicSymbols" w:char="003D"/>
      </w:r>
      <w:r>
        <w:t>s experiments support:</w:t>
      </w:r>
    </w:p>
    <w:p w:rsidR="00701E61" w:rsidRDefault="00701E61">
      <w:pPr>
        <w:ind w:firstLine="720"/>
      </w:pPr>
      <w:r>
        <w:t>A. principle of dominance</w:t>
      </w:r>
    </w:p>
    <w:p w:rsidR="00701E61" w:rsidRDefault="00701E61">
      <w:pPr>
        <w:ind w:firstLine="720"/>
      </w:pPr>
      <w:r>
        <w:t>B. law of segregation</w:t>
      </w:r>
    </w:p>
    <w:p w:rsidR="00701E61" w:rsidRDefault="00701E61">
      <w:pPr>
        <w:ind w:firstLine="720"/>
      </w:pPr>
      <w:r>
        <w:t>C. law of independent assortment</w:t>
      </w:r>
    </w:p>
    <w:p w:rsidR="00701E61" w:rsidRDefault="00701E61"/>
    <w:p w:rsidR="00701E61" w:rsidRDefault="00701E61">
      <w:pPr>
        <w:tabs>
          <w:tab w:val="left" w:pos="-1440"/>
        </w:tabs>
        <w:ind w:left="720" w:hanging="720"/>
      </w:pPr>
      <w:r>
        <w:t xml:space="preserve">5. </w:t>
      </w:r>
      <w:r>
        <w:tab/>
        <w:t>Determine the outcome of monohybrid and dihybrid crosses</w:t>
      </w:r>
    </w:p>
    <w:p w:rsidR="00701E61" w:rsidRDefault="00701E61"/>
    <w:p w:rsidR="00701E61" w:rsidRDefault="00701E61">
      <w:r>
        <w:t>6.</w:t>
      </w:r>
      <w:r>
        <w:tab/>
        <w:t>Explain the meaning of the following terms:</w:t>
      </w:r>
    </w:p>
    <w:p w:rsidR="00701E61" w:rsidRDefault="00701E61">
      <w:pPr>
        <w:ind w:firstLine="720"/>
      </w:pPr>
      <w:r>
        <w:t>A. incomplete dominance</w:t>
      </w:r>
    </w:p>
    <w:p w:rsidR="00701E61" w:rsidRDefault="00701E61">
      <w:pPr>
        <w:ind w:firstLine="720"/>
      </w:pPr>
      <w:r>
        <w:t>B. co-dominance</w:t>
      </w:r>
    </w:p>
    <w:p w:rsidR="00701E61" w:rsidRDefault="00701E61">
      <w:pPr>
        <w:ind w:firstLine="720"/>
      </w:pPr>
      <w:r>
        <w:t>C. multiple alleles</w:t>
      </w:r>
    </w:p>
    <w:p w:rsidR="00701E61" w:rsidRDefault="00701E61"/>
    <w:p w:rsidR="00701E61" w:rsidRDefault="00701E61">
      <w:pPr>
        <w:ind w:left="720" w:hanging="720"/>
      </w:pPr>
      <w:r>
        <w:t>7.</w:t>
      </w:r>
      <w:r>
        <w:tab/>
        <w:t>Predict the outcome of monohybrid and dihybrid crosses for incomplete and co-dominance.</w:t>
      </w:r>
    </w:p>
    <w:p w:rsidR="00701E61" w:rsidRDefault="00701E61"/>
    <w:p w:rsidR="00701E61" w:rsidRDefault="00701E61">
      <w:pPr>
        <w:ind w:left="720" w:hanging="720"/>
      </w:pPr>
      <w:r>
        <w:t>8.</w:t>
      </w:r>
      <w:r>
        <w:tab/>
        <w:t xml:space="preserve">Demonstrate the inheriance of traits governed by predicting the genotypic and phenotypic ratios involving human blood types.  </w:t>
      </w:r>
    </w:p>
    <w:p w:rsidR="00701E61" w:rsidRDefault="00701E61"/>
    <w:p w:rsidR="00701E61" w:rsidRDefault="00701E61">
      <w:r>
        <w:lastRenderedPageBreak/>
        <w:t>9.</w:t>
      </w:r>
      <w:r>
        <w:tab/>
        <w:t>Explain the significance of a test cross.</w:t>
      </w:r>
    </w:p>
    <w:p w:rsidR="00701E61" w:rsidRDefault="00701E61"/>
    <w:p w:rsidR="00701E61" w:rsidRDefault="00701E61">
      <w:r>
        <w:t>10.</w:t>
      </w:r>
      <w:r>
        <w:tab/>
        <w:t>Use a test cross to determine the unknown genotype of a dominant organism.</w:t>
      </w:r>
    </w:p>
    <w:p w:rsidR="00701E61" w:rsidRDefault="00701E61"/>
    <w:sectPr w:rsidR="00701E61" w:rsidSect="00701E6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Roman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Numbers 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1E61"/>
    <w:rsid w:val="00415083"/>
    <w:rsid w:val="0070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144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2</cp:revision>
  <dcterms:created xsi:type="dcterms:W3CDTF">2014-01-31T22:15:00Z</dcterms:created>
  <dcterms:modified xsi:type="dcterms:W3CDTF">2014-01-31T22:15:00Z</dcterms:modified>
</cp:coreProperties>
</file>