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BA" w:rsidRPr="00FB59BA" w:rsidRDefault="00FB59BA" w:rsidP="00FB59BA">
      <w:pPr>
        <w:jc w:val="center"/>
        <w:rPr>
          <w:b/>
        </w:rPr>
      </w:pPr>
      <w:r w:rsidRPr="00FB59BA">
        <w:rPr>
          <w:b/>
        </w:rPr>
        <w:t xml:space="preserve">Objective #5 – Practise Problems for 1-trait </w:t>
      </w:r>
      <w:proofErr w:type="spellStart"/>
      <w:r w:rsidRPr="00FB59BA">
        <w:rPr>
          <w:b/>
        </w:rPr>
        <w:t>Punnett</w:t>
      </w:r>
      <w:proofErr w:type="spellEnd"/>
      <w:r w:rsidRPr="00FB59BA">
        <w:rPr>
          <w:b/>
        </w:rPr>
        <w:t xml:space="preserve"> Squares</w:t>
      </w:r>
    </w:p>
    <w:p w:rsidR="00A75EFB" w:rsidRDefault="00FF0EDA" w:rsidP="00FF0EDA">
      <w:pPr>
        <w:pStyle w:val="ListParagraph"/>
        <w:numPr>
          <w:ilvl w:val="0"/>
          <w:numId w:val="1"/>
        </w:numPr>
      </w:pPr>
      <w:r>
        <w:t>Black (B) hair in hamsters is dominant to white (b).  If a homozygous dominant black haired male is mated with a white female, what will the offspring be?</w:t>
      </w:r>
    </w:p>
    <w:p w:rsidR="00FF0EDA" w:rsidRDefault="00FF0EDA" w:rsidP="00FF0EDA">
      <w:pPr>
        <w:pStyle w:val="ListParagraph"/>
      </w:pPr>
      <w:r>
        <w:t xml:space="preserve"> </w:t>
      </w:r>
    </w:p>
    <w:p w:rsidR="00FF0EDA" w:rsidRDefault="00FF0EDA" w:rsidP="00FF0EDA">
      <w:pPr>
        <w:pStyle w:val="ListParagraph"/>
        <w:numPr>
          <w:ilvl w:val="0"/>
          <w:numId w:val="1"/>
        </w:numPr>
      </w:pPr>
      <w:r>
        <w:t>Tongue-rolling in humans is dominant to non-rollers.  If two hybrids mate, what will the offspring be?</w:t>
      </w:r>
    </w:p>
    <w:p w:rsidR="00FF0EDA" w:rsidRDefault="00FF0EDA" w:rsidP="00FF0EDA">
      <w:pPr>
        <w:pStyle w:val="ListParagraph"/>
      </w:pPr>
    </w:p>
    <w:p w:rsidR="00FF0EDA" w:rsidRDefault="00FF0EDA" w:rsidP="00FF0EDA">
      <w:pPr>
        <w:pStyle w:val="ListParagraph"/>
        <w:numPr>
          <w:ilvl w:val="0"/>
          <w:numId w:val="1"/>
        </w:numPr>
      </w:pPr>
      <w:r>
        <w:t>Red eyes in flies are dominant to white eyes.  If a heterozygous male is mated with a homozygous recessive female, what will be the possible offspring?</w:t>
      </w:r>
    </w:p>
    <w:p w:rsidR="00FF0EDA" w:rsidRDefault="00FF0EDA" w:rsidP="00FF0EDA">
      <w:pPr>
        <w:pStyle w:val="ListParagraph"/>
      </w:pPr>
    </w:p>
    <w:p w:rsidR="00FF0EDA" w:rsidRDefault="00FF0EDA" w:rsidP="00FF0EDA">
      <w:pPr>
        <w:pStyle w:val="ListParagraph"/>
        <w:numPr>
          <w:ilvl w:val="0"/>
          <w:numId w:val="1"/>
        </w:numPr>
      </w:pPr>
      <w:r>
        <w:t xml:space="preserve">Brown eyes are dominant to blue in raccoons.  </w:t>
      </w:r>
      <w:proofErr w:type="gramStart"/>
      <w:r>
        <w:t>A homozygous brown-eyed male mates</w:t>
      </w:r>
      <w:proofErr w:type="gramEnd"/>
      <w:r>
        <w:t xml:space="preserve"> with a heterozygous female.  What percentage of the offspring will be blue eyed?</w:t>
      </w:r>
    </w:p>
    <w:p w:rsidR="00FF0EDA" w:rsidRDefault="00FF0EDA" w:rsidP="00FF0EDA">
      <w:pPr>
        <w:pStyle w:val="ListParagraph"/>
      </w:pPr>
    </w:p>
    <w:p w:rsidR="00FF0EDA" w:rsidRDefault="00FF0EDA" w:rsidP="00FF0EDA"/>
    <w:p w:rsidR="00FF0EDA" w:rsidRDefault="00FF0EDA" w:rsidP="00FF0EDA">
      <w:proofErr w:type="gramStart"/>
      <w:r>
        <w:t>Ex.</w:t>
      </w:r>
      <w:proofErr w:type="gramEnd"/>
      <w:r>
        <w:t xml:space="preserve">  Brown eyes are dominant to blue in raccoons.  If two blue-eyed raccoons mate, what </w:t>
      </w:r>
      <w:proofErr w:type="gramStart"/>
      <w:r>
        <w:t>percentage of the offspring are</w:t>
      </w:r>
      <w:proofErr w:type="gramEnd"/>
      <w:r>
        <w:t xml:space="preserve"> brown-eyed?</w:t>
      </w:r>
    </w:p>
    <w:p w:rsidR="00FF0EDA" w:rsidRDefault="00FF0EDA" w:rsidP="00FF0EDA">
      <w:r>
        <w:t xml:space="preserve">Steps to solving </w:t>
      </w:r>
      <w:proofErr w:type="spellStart"/>
      <w:r>
        <w:t>Punnett</w:t>
      </w:r>
      <w:proofErr w:type="spellEnd"/>
      <w:r>
        <w:t xml:space="preserve"> Squares: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0EDA" w:rsidTr="00FF0EDA">
        <w:tc>
          <w:tcPr>
            <w:tcW w:w="4788" w:type="dxa"/>
          </w:tcPr>
          <w:p w:rsidR="00FF0EDA" w:rsidRDefault="00FF0EDA" w:rsidP="00FF0EDA">
            <w:r>
              <w:t>Info:  What is dominant &amp; recessive (key)</w:t>
            </w:r>
            <w:r>
              <w:tab/>
            </w:r>
            <w:r>
              <w:tab/>
            </w:r>
          </w:p>
        </w:tc>
        <w:tc>
          <w:tcPr>
            <w:tcW w:w="4788" w:type="dxa"/>
          </w:tcPr>
          <w:p w:rsidR="00FF0EDA" w:rsidRDefault="00FF0EDA" w:rsidP="00FF0EDA">
            <w:r>
              <w:t>Brown eyes – B</w:t>
            </w:r>
          </w:p>
          <w:p w:rsidR="00FF0EDA" w:rsidRDefault="00FF0EDA" w:rsidP="00FF0EDA">
            <w:r>
              <w:t>Blue eyes – b</w:t>
            </w:r>
          </w:p>
        </w:tc>
      </w:tr>
      <w:tr w:rsidR="00FF0EDA" w:rsidTr="00FF0EDA">
        <w:tc>
          <w:tcPr>
            <w:tcW w:w="4788" w:type="dxa"/>
          </w:tcPr>
          <w:p w:rsidR="00FF0EDA" w:rsidRDefault="00FF0EDA" w:rsidP="00FF0EDA">
            <w:r>
              <w:t>Parent genotypes</w:t>
            </w:r>
          </w:p>
          <w:p w:rsidR="00FF0EDA" w:rsidRDefault="00FF0EDA" w:rsidP="00FF0EDA"/>
        </w:tc>
        <w:tc>
          <w:tcPr>
            <w:tcW w:w="4788" w:type="dxa"/>
          </w:tcPr>
          <w:p w:rsidR="00FF0EDA" w:rsidRDefault="00FF0EDA" w:rsidP="00FF0EDA">
            <w:r>
              <w:t>bb – male</w:t>
            </w:r>
          </w:p>
          <w:p w:rsidR="00FF0EDA" w:rsidRDefault="00FF0EDA" w:rsidP="00FF0EDA">
            <w:r>
              <w:t>bb – female</w:t>
            </w:r>
          </w:p>
        </w:tc>
      </w:tr>
      <w:tr w:rsidR="00FF0EDA" w:rsidTr="00FF0EDA">
        <w:tc>
          <w:tcPr>
            <w:tcW w:w="4788" w:type="dxa"/>
          </w:tcPr>
          <w:p w:rsidR="00FF0EDA" w:rsidRDefault="00FF0EDA" w:rsidP="00FF0EDA">
            <w:r>
              <w:t>The cross</w:t>
            </w:r>
          </w:p>
        </w:tc>
        <w:tc>
          <w:tcPr>
            <w:tcW w:w="4788" w:type="dxa"/>
          </w:tcPr>
          <w:p w:rsidR="00FF0EDA" w:rsidRDefault="00FF0EDA" w:rsidP="00FF0EDA">
            <w:r>
              <w:t>bb X bb</w:t>
            </w:r>
          </w:p>
        </w:tc>
      </w:tr>
      <w:tr w:rsidR="00FF0EDA" w:rsidTr="00FF0EDA">
        <w:tc>
          <w:tcPr>
            <w:tcW w:w="4788" w:type="dxa"/>
          </w:tcPr>
          <w:p w:rsidR="00FF0EDA" w:rsidRDefault="00FF0EDA" w:rsidP="00FF0EDA">
            <w:r>
              <w:t>The square (see below</w:t>
            </w:r>
            <w:r w:rsidR="00FB59BA">
              <w:t>)</w:t>
            </w:r>
          </w:p>
        </w:tc>
        <w:tc>
          <w:tcPr>
            <w:tcW w:w="4788" w:type="dxa"/>
          </w:tcPr>
          <w:p w:rsidR="00FF0EDA" w:rsidRDefault="00FF0EDA" w:rsidP="00FF0EDA"/>
        </w:tc>
      </w:tr>
      <w:tr w:rsidR="00FF0EDA" w:rsidTr="00FF0EDA">
        <w:tc>
          <w:tcPr>
            <w:tcW w:w="4788" w:type="dxa"/>
          </w:tcPr>
          <w:p w:rsidR="00FB59BA" w:rsidRDefault="00FB59BA" w:rsidP="00FB59BA">
            <w:r>
              <w:t>Genotype fractions &amp; percentages</w:t>
            </w:r>
          </w:p>
          <w:p w:rsidR="00FF0EDA" w:rsidRDefault="00FF0EDA" w:rsidP="00FF0EDA"/>
        </w:tc>
        <w:tc>
          <w:tcPr>
            <w:tcW w:w="4788" w:type="dxa"/>
          </w:tcPr>
          <w:p w:rsidR="00FF0EDA" w:rsidRDefault="00FB59BA" w:rsidP="00FF0EDA">
            <w:r>
              <w:t>4/4 or 1/1= bb; 100% bb</w:t>
            </w:r>
          </w:p>
        </w:tc>
      </w:tr>
      <w:tr w:rsidR="00FF0EDA" w:rsidTr="00FF0EDA">
        <w:tc>
          <w:tcPr>
            <w:tcW w:w="4788" w:type="dxa"/>
          </w:tcPr>
          <w:p w:rsidR="00FB59BA" w:rsidRDefault="00FB59BA" w:rsidP="00FB59BA">
            <w:r>
              <w:t>Phenotype fractions &amp; percentages</w:t>
            </w:r>
          </w:p>
          <w:p w:rsidR="00FF0EDA" w:rsidRDefault="00FF0EDA" w:rsidP="00FF0EDA"/>
        </w:tc>
        <w:tc>
          <w:tcPr>
            <w:tcW w:w="4788" w:type="dxa"/>
          </w:tcPr>
          <w:p w:rsidR="00FF0EDA" w:rsidRDefault="00FB59BA" w:rsidP="00FF0EDA">
            <w:r>
              <w:t>4/4 or 1/1 blue eyed offspring (100%)</w:t>
            </w:r>
          </w:p>
        </w:tc>
      </w:tr>
      <w:tr w:rsidR="00FF0EDA" w:rsidTr="00FF0EDA">
        <w:tc>
          <w:tcPr>
            <w:tcW w:w="4788" w:type="dxa"/>
          </w:tcPr>
          <w:p w:rsidR="00FF0EDA" w:rsidRDefault="00FB59BA" w:rsidP="00FF0EDA">
            <w:r>
              <w:t>Answer any questions.</w:t>
            </w:r>
          </w:p>
        </w:tc>
        <w:tc>
          <w:tcPr>
            <w:tcW w:w="4788" w:type="dxa"/>
          </w:tcPr>
          <w:p w:rsidR="00FF0EDA" w:rsidRDefault="00FB59BA" w:rsidP="00FF0EDA">
            <w:r>
              <w:t>0% of the offspring will be brown-eyed.</w:t>
            </w:r>
          </w:p>
        </w:tc>
      </w:tr>
      <w:tr w:rsidR="00FF0EDA" w:rsidTr="00FF0EDA">
        <w:tc>
          <w:tcPr>
            <w:tcW w:w="4788" w:type="dxa"/>
          </w:tcPr>
          <w:p w:rsidR="00FF0EDA" w:rsidRDefault="00FF0EDA" w:rsidP="00FF0EDA"/>
        </w:tc>
        <w:tc>
          <w:tcPr>
            <w:tcW w:w="4788" w:type="dxa"/>
          </w:tcPr>
          <w:p w:rsidR="00FF0EDA" w:rsidRDefault="00FF0EDA" w:rsidP="00FF0EDA"/>
        </w:tc>
      </w:tr>
    </w:tbl>
    <w:p w:rsidR="00FF0EDA" w:rsidRDefault="00FF0EDA" w:rsidP="00FF0EDA"/>
    <w:p w:rsidR="00FB59BA" w:rsidRDefault="00FB59BA" w:rsidP="00FF0EDA">
      <w:r>
        <w:t>The Square:</w:t>
      </w:r>
    </w:p>
    <w:p w:rsidR="00FB59BA" w:rsidRDefault="00FB59BA" w:rsidP="00FF0EDA">
      <w:r w:rsidRPr="00AF5C0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55pt;margin-top:22.8pt;width:27.9pt;height:34.8pt;z-index:251660288;mso-height-percent:200;mso-height-percent:200;mso-width-relative:margin;mso-height-relative:margin" strokecolor="white [3212]">
            <v:textbox style="mso-fit-shape-to-text:t">
              <w:txbxContent>
                <w:p w:rsidR="00FB59BA" w:rsidRDefault="00FB59BA" w:rsidP="00FB59BA">
                  <w:pPr>
                    <w:spacing w:after="0" w:line="240" w:lineRule="auto"/>
                  </w:pPr>
                  <w:proofErr w:type="gramStart"/>
                  <w:r>
                    <w:t>b</w:t>
                  </w:r>
                  <w:proofErr w:type="gramEnd"/>
                </w:p>
                <w:p w:rsidR="00FB59BA" w:rsidRDefault="00FB59BA" w:rsidP="00FB59BA">
                  <w:pPr>
                    <w:spacing w:after="0" w:line="240" w:lineRule="auto"/>
                  </w:pPr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ab/>
      </w:r>
      <w:r>
        <w:tab/>
        <w:t xml:space="preserve">     b</w:t>
      </w:r>
    </w:p>
    <w:tbl>
      <w:tblPr>
        <w:tblStyle w:val="TableGrid"/>
        <w:tblW w:w="0" w:type="auto"/>
        <w:tblInd w:w="3085" w:type="dxa"/>
        <w:tblLook w:val="04A0"/>
      </w:tblPr>
      <w:tblGrid>
        <w:gridCol w:w="1703"/>
        <w:gridCol w:w="1557"/>
      </w:tblGrid>
      <w:tr w:rsidR="00FF0EDA" w:rsidTr="00FB59BA">
        <w:tc>
          <w:tcPr>
            <w:tcW w:w="1703" w:type="dxa"/>
          </w:tcPr>
          <w:p w:rsidR="00FF0EDA" w:rsidRDefault="00FB59BA" w:rsidP="00FF0EDA">
            <w:r>
              <w:t>bb</w:t>
            </w:r>
          </w:p>
        </w:tc>
        <w:tc>
          <w:tcPr>
            <w:tcW w:w="1557" w:type="dxa"/>
          </w:tcPr>
          <w:p w:rsidR="00FF0EDA" w:rsidRDefault="00FB59BA" w:rsidP="00FF0EDA">
            <w:r>
              <w:t>bb</w:t>
            </w:r>
          </w:p>
        </w:tc>
      </w:tr>
      <w:tr w:rsidR="00FB59BA" w:rsidTr="00FB59BA">
        <w:tc>
          <w:tcPr>
            <w:tcW w:w="1703" w:type="dxa"/>
          </w:tcPr>
          <w:p w:rsidR="00FB59BA" w:rsidRDefault="00FB59BA" w:rsidP="00FF0EDA">
            <w:r>
              <w:t>bb</w:t>
            </w:r>
          </w:p>
        </w:tc>
        <w:tc>
          <w:tcPr>
            <w:tcW w:w="1557" w:type="dxa"/>
          </w:tcPr>
          <w:p w:rsidR="00FB59BA" w:rsidRDefault="00FB59BA" w:rsidP="00FF0EDA">
            <w:r>
              <w:t>bb</w:t>
            </w:r>
          </w:p>
        </w:tc>
      </w:tr>
    </w:tbl>
    <w:p w:rsidR="00FF0EDA" w:rsidRDefault="00FF0EDA" w:rsidP="00FB59BA"/>
    <w:sectPr w:rsidR="00FF0EDA" w:rsidSect="00932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EC" w:rsidRDefault="00A018EC" w:rsidP="00FB59BA">
      <w:pPr>
        <w:spacing w:after="0" w:line="240" w:lineRule="auto"/>
      </w:pPr>
      <w:r>
        <w:separator/>
      </w:r>
    </w:p>
  </w:endnote>
  <w:endnote w:type="continuationSeparator" w:id="0">
    <w:p w:rsidR="00A018EC" w:rsidRDefault="00A018EC" w:rsidP="00FB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EC" w:rsidRDefault="00A018EC" w:rsidP="00FB59BA">
      <w:pPr>
        <w:spacing w:after="0" w:line="240" w:lineRule="auto"/>
      </w:pPr>
      <w:r>
        <w:separator/>
      </w:r>
    </w:p>
  </w:footnote>
  <w:footnote w:type="continuationSeparator" w:id="0">
    <w:p w:rsidR="00A018EC" w:rsidRDefault="00A018EC" w:rsidP="00FB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6D8"/>
    <w:multiLevelType w:val="hybridMultilevel"/>
    <w:tmpl w:val="38D843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DA"/>
    <w:rsid w:val="00932292"/>
    <w:rsid w:val="00A018EC"/>
    <w:rsid w:val="00C757DE"/>
    <w:rsid w:val="00EC4D69"/>
    <w:rsid w:val="00FB59BA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DA"/>
    <w:pPr>
      <w:ind w:left="720"/>
      <w:contextualSpacing/>
    </w:pPr>
  </w:style>
  <w:style w:type="table" w:styleId="TableGrid">
    <w:name w:val="Table Grid"/>
    <w:basedOn w:val="TableNormal"/>
    <w:uiPriority w:val="59"/>
    <w:rsid w:val="00FF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9BA"/>
  </w:style>
  <w:style w:type="paragraph" w:styleId="Footer">
    <w:name w:val="footer"/>
    <w:basedOn w:val="Normal"/>
    <w:link w:val="FooterChar"/>
    <w:uiPriority w:val="99"/>
    <w:semiHidden/>
    <w:unhideWhenUsed/>
    <w:rsid w:val="00FB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1</cp:revision>
  <dcterms:created xsi:type="dcterms:W3CDTF">2014-02-03T21:09:00Z</dcterms:created>
  <dcterms:modified xsi:type="dcterms:W3CDTF">2014-02-03T21:24:00Z</dcterms:modified>
</cp:coreProperties>
</file>